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EE3EF4" w14:textId="77777777" w:rsidR="00F513B8" w:rsidRDefault="00000000">
      <w:pPr>
        <w:pStyle w:val="BodyA"/>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7F79FD44" wp14:editId="05F61557">
            <wp:extent cx="4160910" cy="3108961"/>
            <wp:effectExtent l="0" t="0" r="0" b="0"/>
            <wp:docPr id="1073741826" name="officeArt object" descr="Picture 2"/>
            <wp:cNvGraphicFramePr/>
            <a:graphic xmlns:a="http://schemas.openxmlformats.org/drawingml/2006/main">
              <a:graphicData uri="http://schemas.openxmlformats.org/drawingml/2006/picture">
                <pic:pic xmlns:pic="http://schemas.openxmlformats.org/drawingml/2006/picture">
                  <pic:nvPicPr>
                    <pic:cNvPr id="1073741826" name="Picture 2" descr="Picture 2"/>
                    <pic:cNvPicPr>
                      <a:picLocks noChangeAspect="1"/>
                    </pic:cNvPicPr>
                  </pic:nvPicPr>
                  <pic:blipFill>
                    <a:blip r:embed="rId6"/>
                    <a:srcRect t="19350" b="22535"/>
                    <a:stretch>
                      <a:fillRect/>
                    </a:stretch>
                  </pic:blipFill>
                  <pic:spPr>
                    <a:xfrm>
                      <a:off x="0" y="0"/>
                      <a:ext cx="4160910" cy="3108961"/>
                    </a:xfrm>
                    <a:prstGeom prst="rect">
                      <a:avLst/>
                    </a:prstGeom>
                    <a:ln w="12700" cap="flat">
                      <a:noFill/>
                      <a:miter lim="400000"/>
                    </a:ln>
                    <a:effectLst/>
                  </pic:spPr>
                </pic:pic>
              </a:graphicData>
            </a:graphic>
          </wp:inline>
        </w:drawing>
      </w:r>
    </w:p>
    <w:p w14:paraId="4DF1DAD3" w14:textId="77777777" w:rsidR="00F513B8" w:rsidRDefault="00000000">
      <w:pPr>
        <w:pStyle w:val="BodyA"/>
        <w:spacing w:after="0"/>
        <w:jc w:val="center"/>
        <w:rPr>
          <w:rFonts w:ascii="Times New Roman" w:eastAsia="Times New Roman" w:hAnsi="Times New Roman" w:cs="Times New Roman"/>
          <w:sz w:val="32"/>
          <w:szCs w:val="32"/>
        </w:rPr>
      </w:pPr>
      <w:r>
        <w:rPr>
          <w:rFonts w:ascii="Times New Roman" w:hAnsi="Times New Roman"/>
          <w:b/>
          <w:bCs/>
          <w:i/>
          <w:iCs/>
          <w:sz w:val="32"/>
          <w:szCs w:val="32"/>
        </w:rPr>
        <w:t>MYSTIC PIZZA</w:t>
      </w:r>
    </w:p>
    <w:p w14:paraId="5264B5BB" w14:textId="77777777" w:rsidR="00F513B8" w:rsidRDefault="00000000">
      <w:pPr>
        <w:pStyle w:val="NoSpacing"/>
        <w:jc w:val="center"/>
        <w:rPr>
          <w:rFonts w:ascii="Times New Roman" w:eastAsia="Times New Roman" w:hAnsi="Times New Roman" w:cs="Times New Roman"/>
          <w:sz w:val="32"/>
          <w:szCs w:val="32"/>
        </w:rPr>
      </w:pPr>
      <w:r>
        <w:rPr>
          <w:rFonts w:ascii="Times New Roman" w:hAnsi="Times New Roman"/>
          <w:sz w:val="32"/>
          <w:szCs w:val="32"/>
        </w:rPr>
        <w:t>September 15 – October 30, 2022</w:t>
      </w:r>
    </w:p>
    <w:p w14:paraId="7C9CA20B" w14:textId="77777777" w:rsidR="00F513B8" w:rsidRDefault="00F513B8">
      <w:pPr>
        <w:pStyle w:val="NoSpacing"/>
        <w:tabs>
          <w:tab w:val="left" w:pos="4980"/>
        </w:tabs>
        <w:jc w:val="both"/>
        <w:rPr>
          <w:rFonts w:ascii="Times New Roman" w:eastAsia="Times New Roman" w:hAnsi="Times New Roman" w:cs="Times New Roman"/>
          <w:sz w:val="24"/>
          <w:szCs w:val="24"/>
        </w:rPr>
      </w:pPr>
    </w:p>
    <w:p w14:paraId="20017B68" w14:textId="77777777" w:rsidR="00F513B8" w:rsidRDefault="00000000">
      <w:pPr>
        <w:pStyle w:val="Normal1"/>
        <w:tabs>
          <w:tab w:val="left" w:pos="4980"/>
        </w:tabs>
      </w:pPr>
      <w:r>
        <w:t>FOR IMMEDIATE RELEASE:</w:t>
      </w:r>
    </w:p>
    <w:p w14:paraId="73E7FE8C" w14:textId="77777777" w:rsidR="00F513B8" w:rsidRDefault="00F513B8">
      <w:pPr>
        <w:pStyle w:val="Normal1"/>
        <w:tabs>
          <w:tab w:val="left" w:pos="4980"/>
        </w:tabs>
      </w:pPr>
    </w:p>
    <w:p w14:paraId="261D42C9" w14:textId="24EAD3A8" w:rsidR="00F513B8" w:rsidRDefault="00000000">
      <w:pPr>
        <w:pStyle w:val="Normal1"/>
        <w:tabs>
          <w:tab w:val="left" w:pos="4980"/>
        </w:tabs>
        <w:jc w:val="both"/>
      </w:pPr>
      <w:r>
        <w:t xml:space="preserve">(Northport, NY- </w:t>
      </w:r>
      <w:r w:rsidR="00561BAA">
        <w:rPr>
          <w:rStyle w:val="NoneB"/>
        </w:rPr>
        <w:t>September</w:t>
      </w:r>
      <w:r>
        <w:rPr>
          <w:rStyle w:val="NoneB"/>
        </w:rPr>
        <w:t xml:space="preserve"> 2022</w:t>
      </w:r>
      <w:r>
        <w:t xml:space="preserve">) – The John W. </w:t>
      </w:r>
      <w:proofErr w:type="spellStart"/>
      <w:r>
        <w:t>Engeman</w:t>
      </w:r>
      <w:proofErr w:type="spellEnd"/>
      <w:r>
        <w:t xml:space="preserve"> Theater announces the cast and creative team of </w:t>
      </w:r>
      <w:r>
        <w:rPr>
          <w:b/>
          <w:bCs/>
          <w:i/>
          <w:iCs/>
        </w:rPr>
        <w:t>MYSTIC PIZZA - A New Musical</w:t>
      </w:r>
      <w:r>
        <w:rPr>
          <w:rStyle w:val="NoneB"/>
        </w:rPr>
        <w:t xml:space="preserve">. </w:t>
      </w:r>
      <w:r>
        <w:t xml:space="preserve">Performances begin on Thursday, </w:t>
      </w:r>
      <w:r>
        <w:rPr>
          <w:rStyle w:val="NoneB"/>
        </w:rPr>
        <w:t>September 15, 2022,</w:t>
      </w:r>
      <w:r>
        <w:t xml:space="preserve"> and run through Sunday, October</w:t>
      </w:r>
      <w:r>
        <w:rPr>
          <w:rStyle w:val="NoneB"/>
        </w:rPr>
        <w:t xml:space="preserve"> 30</w:t>
      </w:r>
      <w:r>
        <w:t>, 20</w:t>
      </w:r>
      <w:r>
        <w:rPr>
          <w:rStyle w:val="NoneB"/>
        </w:rPr>
        <w:t>22</w:t>
      </w:r>
      <w:r>
        <w:t>.</w:t>
      </w:r>
      <w:r>
        <w:rPr>
          <w:rStyle w:val="NoneB"/>
        </w:rPr>
        <w:t xml:space="preserve"> </w:t>
      </w:r>
    </w:p>
    <w:p w14:paraId="4B97F1A9" w14:textId="77777777" w:rsidR="00F513B8" w:rsidRDefault="00F513B8">
      <w:pPr>
        <w:pStyle w:val="Normal1"/>
        <w:tabs>
          <w:tab w:val="left" w:pos="4980"/>
        </w:tabs>
      </w:pPr>
    </w:p>
    <w:p w14:paraId="1F1EB5AA" w14:textId="77777777" w:rsidR="00F513B8" w:rsidRDefault="00000000">
      <w:pPr>
        <w:pStyle w:val="Normal1"/>
        <w:tabs>
          <w:tab w:val="left" w:pos="4980"/>
        </w:tabs>
      </w:pPr>
      <w:r>
        <w:t xml:space="preserve">Based on the classic 1988 movie starring Julia Roberts, </w:t>
      </w:r>
      <w:r>
        <w:rPr>
          <w:b/>
          <w:bCs/>
          <w:i/>
          <w:iCs/>
        </w:rPr>
        <w:t>MYSTIC PIZZA</w:t>
      </w:r>
      <w:r>
        <w:t xml:space="preserve"> charts the lives and loves of three unforgettable waitresses in the harbor town of Mystic, CT.  Featuring some of the best pop songs of the ‘80s and ‘90s such as “Girls Just </w:t>
      </w:r>
      <w:proofErr w:type="spellStart"/>
      <w:r>
        <w:t>Wanna</w:t>
      </w:r>
      <w:proofErr w:type="spellEnd"/>
      <w:r>
        <w:t xml:space="preserve"> Have Fun,” “Addicted </w:t>
      </w:r>
      <w:proofErr w:type="gramStart"/>
      <w:r>
        <w:t>To</w:t>
      </w:r>
      <w:proofErr w:type="gramEnd"/>
      <w:r>
        <w:t xml:space="preserve"> Love,” “Small Town,” “Hold On,” and “Take My Breath Away,” </w:t>
      </w:r>
      <w:r>
        <w:rPr>
          <w:b/>
          <w:bCs/>
          <w:i/>
          <w:iCs/>
        </w:rPr>
        <w:t>MYSTIC PIZZA</w:t>
      </w:r>
      <w:r>
        <w:t xml:space="preserve"> has all the ingredients for a romantic comedy–with the works!</w:t>
      </w:r>
    </w:p>
    <w:p w14:paraId="782C095B" w14:textId="77777777" w:rsidR="00F513B8" w:rsidRDefault="00F513B8">
      <w:pPr>
        <w:pStyle w:val="Normal1"/>
        <w:tabs>
          <w:tab w:val="left" w:pos="4980"/>
        </w:tabs>
      </w:pPr>
    </w:p>
    <w:p w14:paraId="4C6FD6A7" w14:textId="77777777" w:rsidR="00F513B8" w:rsidRDefault="00000000">
      <w:pPr>
        <w:pStyle w:val="Normal1"/>
        <w:tabs>
          <w:tab w:val="left" w:pos="4980"/>
        </w:tabs>
        <w:rPr>
          <w:color w:val="FF0000"/>
          <w:u w:color="FF0000"/>
        </w:rPr>
      </w:pPr>
      <w:r>
        <w:rPr>
          <w:b/>
          <w:bCs/>
          <w:i/>
          <w:iCs/>
        </w:rPr>
        <w:t>MYSTIC PIZZA</w:t>
      </w:r>
      <w:r>
        <w:t xml:space="preserve"> i</w:t>
      </w:r>
      <w:r>
        <w:rPr>
          <w:rStyle w:val="NoneB"/>
        </w:rPr>
        <w:t>s</w:t>
      </w:r>
      <w:r>
        <w:t xml:space="preserve"> directed by </w:t>
      </w:r>
      <w:r>
        <w:rPr>
          <w:b/>
          <w:bCs/>
        </w:rPr>
        <w:t>IGOR GOLDIN</w:t>
      </w:r>
      <w:r>
        <w:t xml:space="preserve"> (</w:t>
      </w:r>
      <w:proofErr w:type="spellStart"/>
      <w:r>
        <w:t>Engeman</w:t>
      </w:r>
      <w:proofErr w:type="spellEnd"/>
      <w:r>
        <w:t xml:space="preserve"> Theater: </w:t>
      </w:r>
      <w:r>
        <w:rPr>
          <w:i/>
          <w:iCs/>
        </w:rPr>
        <w:t>Kinky Boots</w:t>
      </w:r>
      <w:r>
        <w:t xml:space="preserve">, </w:t>
      </w:r>
      <w:r>
        <w:rPr>
          <w:i/>
          <w:iCs/>
        </w:rPr>
        <w:t>Rock of Ages,</w:t>
      </w:r>
      <w:r>
        <w:t xml:space="preserve"> </w:t>
      </w:r>
      <w:r>
        <w:rPr>
          <w:i/>
          <w:iCs/>
        </w:rPr>
        <w:t>Matilda</w:t>
      </w:r>
      <w:r>
        <w:t xml:space="preserve">, </w:t>
      </w:r>
      <w:r>
        <w:rPr>
          <w:i/>
          <w:iCs/>
        </w:rPr>
        <w:t>Newsies</w:t>
      </w:r>
      <w:r>
        <w:t xml:space="preserve">, </w:t>
      </w:r>
      <w:r>
        <w:rPr>
          <w:i/>
          <w:iCs/>
        </w:rPr>
        <w:t>Gypsy</w:t>
      </w:r>
      <w:r>
        <w:t xml:space="preserve">, </w:t>
      </w:r>
      <w:r>
        <w:rPr>
          <w:i/>
          <w:iCs/>
        </w:rPr>
        <w:t>Oklahoma</w:t>
      </w:r>
      <w:r>
        <w:t xml:space="preserve">, </w:t>
      </w:r>
      <w:r>
        <w:rPr>
          <w:i/>
          <w:iCs/>
        </w:rPr>
        <w:t>1776</w:t>
      </w:r>
      <w:r>
        <w:t xml:space="preserve">; Off-Broadway: </w:t>
      </w:r>
      <w:r>
        <w:rPr>
          <w:i/>
          <w:iCs/>
        </w:rPr>
        <w:t>YANK!</w:t>
      </w:r>
      <w:r>
        <w:t xml:space="preserve">, </w:t>
      </w:r>
      <w:r>
        <w:rPr>
          <w:i/>
          <w:iCs/>
        </w:rPr>
        <w:t>With Glee</w:t>
      </w:r>
      <w:r>
        <w:t xml:space="preserve">, </w:t>
      </w:r>
      <w:r>
        <w:rPr>
          <w:i/>
          <w:iCs/>
        </w:rPr>
        <w:t>A Ritual of Faith</w:t>
      </w:r>
      <w:r>
        <w:t>; Regional: Seattle 5</w:t>
      </w:r>
      <w:r>
        <w:rPr>
          <w:vertAlign w:val="superscript"/>
        </w:rPr>
        <w:t>th</w:t>
      </w:r>
      <w:r>
        <w:t xml:space="preserve"> Ave., Goodspeed Musicals, Cape Playhouse,</w:t>
      </w:r>
      <w:r>
        <w:rPr>
          <w:rStyle w:val="NoneB"/>
        </w:rPr>
        <w:t xml:space="preserve"> </w:t>
      </w:r>
      <w:proofErr w:type="spellStart"/>
      <w:r>
        <w:rPr>
          <w:rStyle w:val="NoneB"/>
        </w:rPr>
        <w:t>Tuacahn</w:t>
      </w:r>
      <w:proofErr w:type="spellEnd"/>
      <w:r>
        <w:rPr>
          <w:rStyle w:val="NoneB"/>
        </w:rPr>
        <w:t xml:space="preserve"> Center for the Arts</w:t>
      </w:r>
      <w:r>
        <w:t xml:space="preserve">) and choreographed by </w:t>
      </w:r>
      <w:r>
        <w:rPr>
          <w:b/>
          <w:bCs/>
        </w:rPr>
        <w:t>ASHLEY MARINELLI</w:t>
      </w:r>
      <w:r>
        <w:t xml:space="preserve"> (</w:t>
      </w:r>
      <w:proofErr w:type="spellStart"/>
      <w:r>
        <w:t>Engeman</w:t>
      </w:r>
      <w:proofErr w:type="spellEnd"/>
      <w:r>
        <w:t xml:space="preserve">: </w:t>
      </w:r>
      <w:r>
        <w:rPr>
          <w:i/>
          <w:iCs/>
        </w:rPr>
        <w:t>West Side Story</w:t>
      </w:r>
      <w:r>
        <w:t xml:space="preserve">; Off-Broadway: </w:t>
      </w:r>
      <w:r>
        <w:rPr>
          <w:i/>
          <w:iCs/>
        </w:rPr>
        <w:t>Stranger Sings!: The Parody Musical</w:t>
      </w:r>
      <w:r>
        <w:t xml:space="preserve">, </w:t>
      </w:r>
      <w:r>
        <w:rPr>
          <w:i/>
          <w:iCs/>
        </w:rPr>
        <w:t>Dorothy Parker: The Musical</w:t>
      </w:r>
      <w:r>
        <w:t xml:space="preserve">; Regional: Miller Theater, The Players Club, Ogunquit Playhouse, </w:t>
      </w:r>
      <w:proofErr w:type="spellStart"/>
      <w:r>
        <w:t>Tuacahn</w:t>
      </w:r>
      <w:proofErr w:type="spellEnd"/>
      <w:r>
        <w:t xml:space="preserve"> Center for the Arts). </w:t>
      </w:r>
    </w:p>
    <w:p w14:paraId="798AA266" w14:textId="77777777" w:rsidR="00F513B8" w:rsidRDefault="00F513B8">
      <w:pPr>
        <w:pStyle w:val="Normal1"/>
      </w:pPr>
    </w:p>
    <w:p w14:paraId="56852C2C" w14:textId="77777777" w:rsidR="00F513B8" w:rsidRDefault="00000000">
      <w:pPr>
        <w:pStyle w:val="Normal1"/>
        <w:tabs>
          <w:tab w:val="left" w:pos="4980"/>
        </w:tabs>
        <w:jc w:val="both"/>
      </w:pPr>
      <w:r>
        <w:t>The Creative Team includes</w:t>
      </w:r>
      <w:r>
        <w:rPr>
          <w:rStyle w:val="NoneB"/>
        </w:rPr>
        <w:t xml:space="preserve"> </w:t>
      </w:r>
      <w:r>
        <w:rPr>
          <w:b/>
          <w:bCs/>
        </w:rPr>
        <w:t>SARAH WUSSOW</w:t>
      </w:r>
      <w:r>
        <w:rPr>
          <w:rStyle w:val="NoneB"/>
        </w:rPr>
        <w:t xml:space="preserve"> (Musical Director), </w:t>
      </w:r>
      <w:r>
        <w:rPr>
          <w:b/>
          <w:bCs/>
        </w:rPr>
        <w:t>KYLE DIXON</w:t>
      </w:r>
      <w:r>
        <w:rPr>
          <w:b/>
          <w:bCs/>
          <w:color w:val="FF0000"/>
        </w:rPr>
        <w:t xml:space="preserve"> </w:t>
      </w:r>
      <w:r>
        <w:t xml:space="preserve">(Scenic Design), </w:t>
      </w:r>
      <w:r>
        <w:rPr>
          <w:b/>
          <w:bCs/>
        </w:rPr>
        <w:t xml:space="preserve">DUSTIN CROSS </w:t>
      </w:r>
      <w:r>
        <w:t xml:space="preserve">(Costume Design), </w:t>
      </w:r>
      <w:r>
        <w:rPr>
          <w:b/>
          <w:bCs/>
        </w:rPr>
        <w:t>JOSE SANTIAGO</w:t>
      </w:r>
      <w:r>
        <w:t xml:space="preserve"> (Lighting Design), </w:t>
      </w:r>
      <w:r>
        <w:rPr>
          <w:b/>
          <w:bCs/>
        </w:rPr>
        <w:t>LAURA SHUBERT</w:t>
      </w:r>
      <w:r>
        <w:t xml:space="preserve"> (Sound Design), </w:t>
      </w:r>
      <w:r>
        <w:rPr>
          <w:b/>
          <w:bCs/>
        </w:rPr>
        <w:t xml:space="preserve">KRISTIE MOSCHETTA </w:t>
      </w:r>
      <w:r>
        <w:t xml:space="preserve">(Props Design), </w:t>
      </w:r>
      <w:r>
        <w:rPr>
          <w:b/>
          <w:bCs/>
        </w:rPr>
        <w:t>WOJCIK CASTING TEAM</w:t>
      </w:r>
      <w:r>
        <w:t xml:space="preserve"> (Casting Directors), </w:t>
      </w:r>
      <w:r>
        <w:rPr>
          <w:b/>
          <w:bCs/>
        </w:rPr>
        <w:t>AARON A. WATSON</w:t>
      </w:r>
      <w:r>
        <w:rPr>
          <w:b/>
          <w:bCs/>
          <w:color w:val="FF0000"/>
        </w:rPr>
        <w:t xml:space="preserve"> </w:t>
      </w:r>
      <w:r>
        <w:t xml:space="preserve">(Production Stage Manager), </w:t>
      </w:r>
      <w:r>
        <w:rPr>
          <w:b/>
          <w:bCs/>
        </w:rPr>
        <w:t>KAYLA GOLDSBOROUGH (</w:t>
      </w:r>
      <w:r>
        <w:t xml:space="preserve">Assistant Stage Manager), </w:t>
      </w:r>
      <w:r>
        <w:rPr>
          <w:b/>
          <w:bCs/>
        </w:rPr>
        <w:t>TIGER</w:t>
      </w:r>
      <w:r>
        <w:t xml:space="preserve"> </w:t>
      </w:r>
      <w:r>
        <w:rPr>
          <w:b/>
          <w:bCs/>
        </w:rPr>
        <w:t>BROWN</w:t>
      </w:r>
      <w:r>
        <w:t xml:space="preserve"> (Associate Choreographer), </w:t>
      </w:r>
      <w:r>
        <w:rPr>
          <w:b/>
          <w:bCs/>
        </w:rPr>
        <w:t>JENNIFER COLLESTER</w:t>
      </w:r>
      <w:r>
        <w:t xml:space="preserve"> (Director of Production) and </w:t>
      </w:r>
      <w:r>
        <w:rPr>
          <w:b/>
          <w:bCs/>
        </w:rPr>
        <w:t>RICHARD DOLCE</w:t>
      </w:r>
      <w:r>
        <w:t xml:space="preserve"> (Producing Artistic Director). </w:t>
      </w:r>
    </w:p>
    <w:p w14:paraId="4DFC7D68" w14:textId="77777777" w:rsidR="00F513B8" w:rsidRDefault="00F513B8">
      <w:pPr>
        <w:pStyle w:val="Normal1"/>
        <w:tabs>
          <w:tab w:val="left" w:pos="4980"/>
        </w:tabs>
        <w:jc w:val="both"/>
      </w:pPr>
    </w:p>
    <w:tbl>
      <w:tblPr>
        <w:tblW w:w="1043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DEB"/>
        <w:tblLayout w:type="fixed"/>
        <w:tblLook w:val="04A0" w:firstRow="1" w:lastRow="0" w:firstColumn="1" w:lastColumn="0" w:noHBand="0" w:noVBand="1"/>
      </w:tblPr>
      <w:tblGrid>
        <w:gridCol w:w="2607"/>
        <w:gridCol w:w="2607"/>
        <w:gridCol w:w="2608"/>
        <w:gridCol w:w="2608"/>
      </w:tblGrid>
      <w:tr w:rsidR="00F513B8" w14:paraId="45C2C97B" w14:textId="77777777">
        <w:trPr>
          <w:trHeight w:val="3684"/>
        </w:trPr>
        <w:tc>
          <w:tcPr>
            <w:tcW w:w="2607" w:type="dxa"/>
            <w:tcBorders>
              <w:top w:val="nil"/>
              <w:left w:val="nil"/>
              <w:bottom w:val="nil"/>
              <w:right w:val="nil"/>
            </w:tcBorders>
            <w:shd w:val="clear" w:color="auto" w:fill="auto"/>
            <w:tcMar>
              <w:top w:w="80" w:type="dxa"/>
              <w:left w:w="80" w:type="dxa"/>
              <w:bottom w:w="80" w:type="dxa"/>
              <w:right w:w="80" w:type="dxa"/>
            </w:tcMar>
          </w:tcPr>
          <w:p w14:paraId="6A63EE6C" w14:textId="77777777" w:rsidR="00F513B8" w:rsidRDefault="00F513B8">
            <w:pPr>
              <w:pStyle w:val="Normal1"/>
              <w:tabs>
                <w:tab w:val="left" w:pos="4980"/>
              </w:tabs>
              <w:jc w:val="center"/>
            </w:pPr>
          </w:p>
          <w:p w14:paraId="16BE97CD" w14:textId="77777777" w:rsidR="00F513B8" w:rsidRDefault="00000000">
            <w:pPr>
              <w:pStyle w:val="Normal1"/>
              <w:tabs>
                <w:tab w:val="left" w:pos="4980"/>
              </w:tabs>
              <w:jc w:val="center"/>
            </w:pPr>
            <w:r>
              <w:rPr>
                <w:noProof/>
              </w:rPr>
              <w:drawing>
                <wp:inline distT="0" distB="0" distL="0" distR="0" wp14:anchorId="4C9D52FE" wp14:editId="4A85B071">
                  <wp:extent cx="1402080" cy="2103120"/>
                  <wp:effectExtent l="0" t="0" r="0" b="0"/>
                  <wp:docPr id="1073741827" name="officeArt object" descr="A person with long hair&#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1073741827" name="A person with long hairDescription automatically generated with low confidence" descr="A person with long hairDescription automatically generated with low confidence"/>
                          <pic:cNvPicPr>
                            <a:picLocks noChangeAspect="1"/>
                          </pic:cNvPicPr>
                        </pic:nvPicPr>
                        <pic:blipFill>
                          <a:blip r:embed="rId7"/>
                          <a:stretch>
                            <a:fillRect/>
                          </a:stretch>
                        </pic:blipFill>
                        <pic:spPr>
                          <a:xfrm>
                            <a:off x="0" y="0"/>
                            <a:ext cx="1402080" cy="2103120"/>
                          </a:xfrm>
                          <a:prstGeom prst="rect">
                            <a:avLst/>
                          </a:prstGeom>
                          <a:ln w="12700" cap="flat">
                            <a:noFill/>
                            <a:miter lim="400000"/>
                          </a:ln>
                          <a:effectLst/>
                        </pic:spPr>
                      </pic:pic>
                    </a:graphicData>
                  </a:graphic>
                </wp:inline>
              </w:drawing>
            </w:r>
          </w:p>
        </w:tc>
        <w:tc>
          <w:tcPr>
            <w:tcW w:w="2607" w:type="dxa"/>
            <w:tcBorders>
              <w:top w:val="nil"/>
              <w:left w:val="nil"/>
              <w:bottom w:val="nil"/>
              <w:right w:val="nil"/>
            </w:tcBorders>
            <w:shd w:val="clear" w:color="auto" w:fill="auto"/>
            <w:tcMar>
              <w:top w:w="80" w:type="dxa"/>
              <w:left w:w="80" w:type="dxa"/>
              <w:bottom w:w="80" w:type="dxa"/>
              <w:right w:w="80" w:type="dxa"/>
            </w:tcMar>
          </w:tcPr>
          <w:p w14:paraId="28D262E6" w14:textId="77777777" w:rsidR="00F513B8" w:rsidRDefault="00F513B8">
            <w:pPr>
              <w:pStyle w:val="Normal1"/>
              <w:tabs>
                <w:tab w:val="left" w:pos="4980"/>
              </w:tabs>
              <w:jc w:val="center"/>
            </w:pPr>
          </w:p>
          <w:p w14:paraId="2A28D9B6" w14:textId="77777777" w:rsidR="00F513B8" w:rsidRDefault="00000000">
            <w:pPr>
              <w:pStyle w:val="Normal1"/>
              <w:tabs>
                <w:tab w:val="left" w:pos="4980"/>
              </w:tabs>
              <w:jc w:val="center"/>
            </w:pPr>
            <w:r>
              <w:rPr>
                <w:noProof/>
              </w:rPr>
              <w:drawing>
                <wp:inline distT="0" distB="0" distL="0" distR="0" wp14:anchorId="05CEB48C" wp14:editId="65F11C00">
                  <wp:extent cx="1402080" cy="2103120"/>
                  <wp:effectExtent l="0" t="0" r="0" b="0"/>
                  <wp:docPr id="1073741828" name="officeArt object" descr="A person smiling for the camera&#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073741828" name="A person smiling for the cameraDescription automatically generated with medium confidence" descr="A person smiling for the cameraDescription automatically generated with medium confidence"/>
                          <pic:cNvPicPr>
                            <a:picLocks noChangeAspect="1"/>
                          </pic:cNvPicPr>
                        </pic:nvPicPr>
                        <pic:blipFill>
                          <a:blip r:embed="rId8"/>
                          <a:stretch>
                            <a:fillRect/>
                          </a:stretch>
                        </pic:blipFill>
                        <pic:spPr>
                          <a:xfrm>
                            <a:off x="0" y="0"/>
                            <a:ext cx="1402080" cy="2103120"/>
                          </a:xfrm>
                          <a:prstGeom prst="rect">
                            <a:avLst/>
                          </a:prstGeom>
                          <a:ln w="12700" cap="flat">
                            <a:noFill/>
                            <a:miter lim="400000"/>
                          </a:ln>
                          <a:effectLst/>
                        </pic:spPr>
                      </pic:pic>
                    </a:graphicData>
                  </a:graphic>
                </wp:inline>
              </w:drawing>
            </w:r>
          </w:p>
        </w:tc>
        <w:tc>
          <w:tcPr>
            <w:tcW w:w="2608" w:type="dxa"/>
            <w:tcBorders>
              <w:top w:val="nil"/>
              <w:left w:val="nil"/>
              <w:bottom w:val="nil"/>
              <w:right w:val="nil"/>
            </w:tcBorders>
            <w:shd w:val="clear" w:color="auto" w:fill="auto"/>
            <w:tcMar>
              <w:top w:w="80" w:type="dxa"/>
              <w:left w:w="80" w:type="dxa"/>
              <w:bottom w:w="80" w:type="dxa"/>
              <w:right w:w="80" w:type="dxa"/>
            </w:tcMar>
          </w:tcPr>
          <w:p w14:paraId="7C34F1E1" w14:textId="77777777" w:rsidR="00F513B8" w:rsidRDefault="00F513B8">
            <w:pPr>
              <w:pStyle w:val="Normal1"/>
              <w:tabs>
                <w:tab w:val="left" w:pos="4980"/>
              </w:tabs>
              <w:jc w:val="center"/>
            </w:pPr>
          </w:p>
          <w:p w14:paraId="163051FB" w14:textId="77777777" w:rsidR="00F513B8" w:rsidRDefault="00000000">
            <w:pPr>
              <w:pStyle w:val="Normal1"/>
              <w:tabs>
                <w:tab w:val="left" w:pos="4980"/>
              </w:tabs>
              <w:jc w:val="center"/>
            </w:pPr>
            <w:r>
              <w:rPr>
                <w:noProof/>
              </w:rPr>
              <w:drawing>
                <wp:inline distT="0" distB="0" distL="0" distR="0" wp14:anchorId="6DCC0E3B" wp14:editId="484ACC4B">
                  <wp:extent cx="1402080" cy="2103120"/>
                  <wp:effectExtent l="0" t="0" r="0" b="0"/>
                  <wp:docPr id="1073741829" name="officeArt object" descr="A person with curly hair&#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29" name="A person with curly hairDescription automatically generated" descr="A person with curly hairDescription automatically generated"/>
                          <pic:cNvPicPr>
                            <a:picLocks noChangeAspect="1"/>
                          </pic:cNvPicPr>
                        </pic:nvPicPr>
                        <pic:blipFill>
                          <a:blip r:embed="rId9"/>
                          <a:srcRect l="36946" t="13534" r="28855" b="22345"/>
                          <a:stretch>
                            <a:fillRect/>
                          </a:stretch>
                        </pic:blipFill>
                        <pic:spPr>
                          <a:xfrm>
                            <a:off x="0" y="0"/>
                            <a:ext cx="1402080" cy="2103120"/>
                          </a:xfrm>
                          <a:prstGeom prst="rect">
                            <a:avLst/>
                          </a:prstGeom>
                          <a:ln w="12700" cap="flat">
                            <a:noFill/>
                            <a:miter lim="400000"/>
                          </a:ln>
                          <a:effectLst/>
                        </pic:spPr>
                      </pic:pic>
                    </a:graphicData>
                  </a:graphic>
                </wp:inline>
              </w:drawing>
            </w:r>
          </w:p>
        </w:tc>
        <w:tc>
          <w:tcPr>
            <w:tcW w:w="2608" w:type="dxa"/>
            <w:tcBorders>
              <w:top w:val="nil"/>
              <w:left w:val="nil"/>
              <w:bottom w:val="nil"/>
              <w:right w:val="nil"/>
            </w:tcBorders>
            <w:shd w:val="clear" w:color="auto" w:fill="auto"/>
            <w:tcMar>
              <w:top w:w="80" w:type="dxa"/>
              <w:left w:w="80" w:type="dxa"/>
              <w:bottom w:w="80" w:type="dxa"/>
              <w:right w:w="80" w:type="dxa"/>
            </w:tcMar>
          </w:tcPr>
          <w:p w14:paraId="56C5CCCB" w14:textId="77777777" w:rsidR="00F513B8" w:rsidRDefault="00F513B8">
            <w:pPr>
              <w:pStyle w:val="Normal1"/>
              <w:tabs>
                <w:tab w:val="left" w:pos="4980"/>
              </w:tabs>
              <w:jc w:val="center"/>
            </w:pPr>
          </w:p>
          <w:p w14:paraId="7D4E73F0" w14:textId="77777777" w:rsidR="00F513B8" w:rsidRDefault="00000000">
            <w:pPr>
              <w:pStyle w:val="Normal1"/>
              <w:tabs>
                <w:tab w:val="left" w:pos="4980"/>
              </w:tabs>
              <w:jc w:val="center"/>
            </w:pPr>
            <w:r>
              <w:rPr>
                <w:noProof/>
              </w:rPr>
              <w:drawing>
                <wp:inline distT="0" distB="0" distL="0" distR="0" wp14:anchorId="788C3195" wp14:editId="35572740">
                  <wp:extent cx="1402080" cy="2102132"/>
                  <wp:effectExtent l="0" t="0" r="0" b="0"/>
                  <wp:docPr id="1073741830" name="officeArt object" descr="A picture containing person, indoor, ceiling&#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30" name="A picture containing person, indoor, ceilingDescription automatically generated" descr="A picture containing person, indoor, ceilingDescription automatically generated"/>
                          <pic:cNvPicPr>
                            <a:picLocks noChangeAspect="1"/>
                          </pic:cNvPicPr>
                        </pic:nvPicPr>
                        <pic:blipFill>
                          <a:blip r:embed="rId10"/>
                          <a:srcRect l="16672" b="47"/>
                          <a:stretch>
                            <a:fillRect/>
                          </a:stretch>
                        </pic:blipFill>
                        <pic:spPr>
                          <a:xfrm>
                            <a:off x="0" y="0"/>
                            <a:ext cx="1402080" cy="2102132"/>
                          </a:xfrm>
                          <a:prstGeom prst="rect">
                            <a:avLst/>
                          </a:prstGeom>
                          <a:ln w="12700" cap="flat">
                            <a:noFill/>
                            <a:miter lim="400000"/>
                          </a:ln>
                          <a:effectLst/>
                        </pic:spPr>
                      </pic:pic>
                    </a:graphicData>
                  </a:graphic>
                </wp:inline>
              </w:drawing>
            </w:r>
          </w:p>
        </w:tc>
      </w:tr>
      <w:tr w:rsidR="00F513B8" w14:paraId="4BB16851" w14:textId="77777777">
        <w:trPr>
          <w:trHeight w:val="610"/>
        </w:trPr>
        <w:tc>
          <w:tcPr>
            <w:tcW w:w="2607" w:type="dxa"/>
            <w:tcBorders>
              <w:top w:val="nil"/>
              <w:left w:val="nil"/>
              <w:bottom w:val="nil"/>
              <w:right w:val="nil"/>
            </w:tcBorders>
            <w:shd w:val="clear" w:color="auto" w:fill="auto"/>
            <w:tcMar>
              <w:top w:w="80" w:type="dxa"/>
              <w:left w:w="80" w:type="dxa"/>
              <w:bottom w:w="80" w:type="dxa"/>
              <w:right w:w="80" w:type="dxa"/>
            </w:tcMar>
          </w:tcPr>
          <w:p w14:paraId="5CB840EF" w14:textId="77777777" w:rsidR="00F513B8" w:rsidRDefault="00000000">
            <w:pPr>
              <w:pStyle w:val="Normal1"/>
              <w:tabs>
                <w:tab w:val="left" w:pos="4980"/>
              </w:tabs>
              <w:jc w:val="center"/>
              <w:rPr>
                <w:b/>
                <w:bCs/>
              </w:rPr>
            </w:pPr>
            <w:r>
              <w:rPr>
                <w:b/>
                <w:bCs/>
              </w:rPr>
              <w:t>Emily Rose Lyons</w:t>
            </w:r>
          </w:p>
          <w:p w14:paraId="239FF515" w14:textId="77777777" w:rsidR="00F513B8" w:rsidRDefault="00000000">
            <w:pPr>
              <w:pStyle w:val="Normal1"/>
              <w:tabs>
                <w:tab w:val="left" w:pos="4980"/>
              </w:tabs>
              <w:jc w:val="center"/>
            </w:pPr>
            <w:r>
              <w:t>as Daisy</w:t>
            </w:r>
          </w:p>
        </w:tc>
        <w:tc>
          <w:tcPr>
            <w:tcW w:w="2607" w:type="dxa"/>
            <w:tcBorders>
              <w:top w:val="nil"/>
              <w:left w:val="nil"/>
              <w:bottom w:val="nil"/>
              <w:right w:val="nil"/>
            </w:tcBorders>
            <w:shd w:val="clear" w:color="auto" w:fill="auto"/>
            <w:tcMar>
              <w:top w:w="80" w:type="dxa"/>
              <w:left w:w="80" w:type="dxa"/>
              <w:bottom w:w="80" w:type="dxa"/>
              <w:right w:w="80" w:type="dxa"/>
            </w:tcMar>
          </w:tcPr>
          <w:p w14:paraId="4A89DB74" w14:textId="77777777" w:rsidR="00F513B8" w:rsidRDefault="00000000">
            <w:pPr>
              <w:pStyle w:val="Normal1"/>
              <w:tabs>
                <w:tab w:val="left" w:pos="4980"/>
              </w:tabs>
              <w:jc w:val="center"/>
              <w:rPr>
                <w:b/>
                <w:bCs/>
              </w:rPr>
            </w:pPr>
            <w:r>
              <w:rPr>
                <w:b/>
                <w:bCs/>
              </w:rPr>
              <w:t>Brooke Sterling</w:t>
            </w:r>
          </w:p>
          <w:p w14:paraId="25B4CD28" w14:textId="77777777" w:rsidR="00F513B8" w:rsidRDefault="00000000">
            <w:pPr>
              <w:pStyle w:val="Normal1"/>
              <w:tabs>
                <w:tab w:val="left" w:pos="4980"/>
              </w:tabs>
              <w:jc w:val="center"/>
            </w:pPr>
            <w:r>
              <w:t>as Kat</w:t>
            </w:r>
          </w:p>
        </w:tc>
        <w:tc>
          <w:tcPr>
            <w:tcW w:w="2608" w:type="dxa"/>
            <w:tcBorders>
              <w:top w:val="nil"/>
              <w:left w:val="nil"/>
              <w:bottom w:val="nil"/>
              <w:right w:val="nil"/>
            </w:tcBorders>
            <w:shd w:val="clear" w:color="auto" w:fill="auto"/>
            <w:tcMar>
              <w:top w:w="80" w:type="dxa"/>
              <w:left w:w="80" w:type="dxa"/>
              <w:bottom w:w="80" w:type="dxa"/>
              <w:right w:w="80" w:type="dxa"/>
            </w:tcMar>
          </w:tcPr>
          <w:p w14:paraId="242F2D1B" w14:textId="77777777" w:rsidR="00F513B8" w:rsidRDefault="00000000">
            <w:pPr>
              <w:pStyle w:val="Normal1"/>
              <w:tabs>
                <w:tab w:val="left" w:pos="4980"/>
              </w:tabs>
              <w:jc w:val="center"/>
            </w:pPr>
            <w:r>
              <w:rPr>
                <w:b/>
                <w:bCs/>
              </w:rPr>
              <w:t>Michelle Beth Herman</w:t>
            </w:r>
            <w:r>
              <w:t xml:space="preserve"> as </w:t>
            </w:r>
            <w:proofErr w:type="spellStart"/>
            <w:r>
              <w:t>Jojo</w:t>
            </w:r>
            <w:proofErr w:type="spellEnd"/>
          </w:p>
        </w:tc>
        <w:tc>
          <w:tcPr>
            <w:tcW w:w="2608" w:type="dxa"/>
            <w:tcBorders>
              <w:top w:val="nil"/>
              <w:left w:val="nil"/>
              <w:bottom w:val="nil"/>
              <w:right w:val="nil"/>
            </w:tcBorders>
            <w:shd w:val="clear" w:color="auto" w:fill="auto"/>
            <w:tcMar>
              <w:top w:w="80" w:type="dxa"/>
              <w:left w:w="80" w:type="dxa"/>
              <w:bottom w:w="80" w:type="dxa"/>
              <w:right w:w="80" w:type="dxa"/>
            </w:tcMar>
          </w:tcPr>
          <w:p w14:paraId="40E239C7" w14:textId="77777777" w:rsidR="00F513B8" w:rsidRDefault="00000000">
            <w:pPr>
              <w:pStyle w:val="Normal1"/>
              <w:tabs>
                <w:tab w:val="left" w:pos="4980"/>
              </w:tabs>
              <w:jc w:val="center"/>
              <w:rPr>
                <w:b/>
                <w:bCs/>
              </w:rPr>
            </w:pPr>
            <w:r>
              <w:rPr>
                <w:b/>
                <w:bCs/>
              </w:rPr>
              <w:t>Kathryn Markey</w:t>
            </w:r>
          </w:p>
          <w:p w14:paraId="41CF6062" w14:textId="77777777" w:rsidR="00F513B8" w:rsidRDefault="00000000">
            <w:pPr>
              <w:pStyle w:val="Normal1"/>
              <w:tabs>
                <w:tab w:val="left" w:pos="4980"/>
              </w:tabs>
              <w:jc w:val="center"/>
            </w:pPr>
            <w:r>
              <w:t>as Leona</w:t>
            </w:r>
          </w:p>
        </w:tc>
      </w:tr>
    </w:tbl>
    <w:p w14:paraId="6FFBC7A9" w14:textId="77777777" w:rsidR="00F513B8" w:rsidRDefault="00F513B8">
      <w:pPr>
        <w:pStyle w:val="Normal1"/>
        <w:widowControl w:val="0"/>
        <w:tabs>
          <w:tab w:val="left" w:pos="4980"/>
        </w:tabs>
        <w:jc w:val="both"/>
      </w:pPr>
    </w:p>
    <w:p w14:paraId="29278F3D" w14:textId="77777777" w:rsidR="00F513B8" w:rsidRDefault="00F513B8">
      <w:pPr>
        <w:pStyle w:val="Normal1"/>
        <w:tabs>
          <w:tab w:val="left" w:pos="4980"/>
        </w:tabs>
        <w:jc w:val="both"/>
      </w:pPr>
    </w:p>
    <w:tbl>
      <w:tblPr>
        <w:tblW w:w="7822" w:type="dxa"/>
        <w:tblInd w:w="1501"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DEB"/>
        <w:tblLayout w:type="fixed"/>
        <w:tblLook w:val="04A0" w:firstRow="1" w:lastRow="0" w:firstColumn="1" w:lastColumn="0" w:noHBand="0" w:noVBand="1"/>
      </w:tblPr>
      <w:tblGrid>
        <w:gridCol w:w="2607"/>
        <w:gridCol w:w="2607"/>
        <w:gridCol w:w="2608"/>
      </w:tblGrid>
      <w:tr w:rsidR="00F513B8" w14:paraId="297F1CC5" w14:textId="77777777">
        <w:trPr>
          <w:trHeight w:val="3684"/>
        </w:trPr>
        <w:tc>
          <w:tcPr>
            <w:tcW w:w="2607" w:type="dxa"/>
            <w:tcBorders>
              <w:top w:val="nil"/>
              <w:left w:val="nil"/>
              <w:bottom w:val="nil"/>
              <w:right w:val="nil"/>
            </w:tcBorders>
            <w:shd w:val="clear" w:color="auto" w:fill="auto"/>
            <w:tcMar>
              <w:top w:w="80" w:type="dxa"/>
              <w:left w:w="80" w:type="dxa"/>
              <w:bottom w:w="80" w:type="dxa"/>
              <w:right w:w="80" w:type="dxa"/>
            </w:tcMar>
          </w:tcPr>
          <w:p w14:paraId="6DAEDFEA" w14:textId="77777777" w:rsidR="00F513B8" w:rsidRDefault="00F513B8">
            <w:pPr>
              <w:pStyle w:val="Normal1"/>
              <w:tabs>
                <w:tab w:val="left" w:pos="4980"/>
              </w:tabs>
              <w:jc w:val="center"/>
            </w:pPr>
          </w:p>
          <w:p w14:paraId="68D0FC28" w14:textId="77777777" w:rsidR="00F513B8" w:rsidRDefault="00000000">
            <w:pPr>
              <w:pStyle w:val="Normal1"/>
              <w:tabs>
                <w:tab w:val="left" w:pos="4980"/>
              </w:tabs>
              <w:jc w:val="center"/>
            </w:pPr>
            <w:r>
              <w:rPr>
                <w:noProof/>
              </w:rPr>
              <w:drawing>
                <wp:inline distT="0" distB="0" distL="0" distR="0" wp14:anchorId="6B89A17B" wp14:editId="1A04E6B8">
                  <wp:extent cx="1402080" cy="2103121"/>
                  <wp:effectExtent l="0" t="0" r="0" b="0"/>
                  <wp:docPr id="1073741831" name="officeArt object" descr="A picture containing text, person, indoor&#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31" name="A picture containing text, person, indoorDescription automatically generated" descr="A picture containing text, person, indoorDescription automatically generated"/>
                          <pic:cNvPicPr>
                            <a:picLocks noChangeAspect="1"/>
                          </pic:cNvPicPr>
                        </pic:nvPicPr>
                        <pic:blipFill>
                          <a:blip r:embed="rId11"/>
                          <a:srcRect l="9919" t="5538" r="14518" b="8510"/>
                          <a:stretch>
                            <a:fillRect/>
                          </a:stretch>
                        </pic:blipFill>
                        <pic:spPr>
                          <a:xfrm>
                            <a:off x="0" y="0"/>
                            <a:ext cx="1402080" cy="2103121"/>
                          </a:xfrm>
                          <a:prstGeom prst="rect">
                            <a:avLst/>
                          </a:prstGeom>
                          <a:ln w="12700" cap="flat">
                            <a:noFill/>
                            <a:miter lim="400000"/>
                          </a:ln>
                          <a:effectLst/>
                        </pic:spPr>
                      </pic:pic>
                    </a:graphicData>
                  </a:graphic>
                </wp:inline>
              </w:drawing>
            </w:r>
          </w:p>
        </w:tc>
        <w:tc>
          <w:tcPr>
            <w:tcW w:w="2607" w:type="dxa"/>
            <w:tcBorders>
              <w:top w:val="nil"/>
              <w:left w:val="nil"/>
              <w:bottom w:val="nil"/>
              <w:right w:val="nil"/>
            </w:tcBorders>
            <w:shd w:val="clear" w:color="auto" w:fill="auto"/>
            <w:tcMar>
              <w:top w:w="80" w:type="dxa"/>
              <w:left w:w="80" w:type="dxa"/>
              <w:bottom w:w="80" w:type="dxa"/>
              <w:right w:w="80" w:type="dxa"/>
            </w:tcMar>
          </w:tcPr>
          <w:p w14:paraId="346676F4" w14:textId="77777777" w:rsidR="00F513B8" w:rsidRDefault="00F513B8">
            <w:pPr>
              <w:pStyle w:val="Normal1"/>
              <w:tabs>
                <w:tab w:val="left" w:pos="4980"/>
              </w:tabs>
              <w:jc w:val="center"/>
            </w:pPr>
          </w:p>
          <w:p w14:paraId="59EE421C" w14:textId="77777777" w:rsidR="00F513B8" w:rsidRDefault="00000000">
            <w:pPr>
              <w:pStyle w:val="Normal1"/>
              <w:tabs>
                <w:tab w:val="left" w:pos="4980"/>
              </w:tabs>
              <w:jc w:val="center"/>
            </w:pPr>
            <w:r>
              <w:rPr>
                <w:noProof/>
              </w:rPr>
              <w:drawing>
                <wp:inline distT="0" distB="0" distL="0" distR="0" wp14:anchorId="4913DE36" wp14:editId="1A408E64">
                  <wp:extent cx="1401664" cy="2102497"/>
                  <wp:effectExtent l="0" t="0" r="0" b="0"/>
                  <wp:docPr id="1073741832" name="officeArt object" descr="Picture 12"/>
                  <wp:cNvGraphicFramePr/>
                  <a:graphic xmlns:a="http://schemas.openxmlformats.org/drawingml/2006/main">
                    <a:graphicData uri="http://schemas.openxmlformats.org/drawingml/2006/picture">
                      <pic:pic xmlns:pic="http://schemas.openxmlformats.org/drawingml/2006/picture">
                        <pic:nvPicPr>
                          <pic:cNvPr id="1073741832" name="Picture 12" descr="Picture 12"/>
                          <pic:cNvPicPr>
                            <a:picLocks noChangeAspect="1"/>
                          </pic:cNvPicPr>
                        </pic:nvPicPr>
                        <pic:blipFill>
                          <a:blip r:embed="rId12"/>
                          <a:srcRect l="5244" r="5244"/>
                          <a:stretch>
                            <a:fillRect/>
                          </a:stretch>
                        </pic:blipFill>
                        <pic:spPr>
                          <a:xfrm>
                            <a:off x="0" y="0"/>
                            <a:ext cx="1401664" cy="2102497"/>
                          </a:xfrm>
                          <a:prstGeom prst="rect">
                            <a:avLst/>
                          </a:prstGeom>
                          <a:ln w="12700" cap="flat">
                            <a:noFill/>
                            <a:miter lim="400000"/>
                          </a:ln>
                          <a:effectLst/>
                        </pic:spPr>
                      </pic:pic>
                    </a:graphicData>
                  </a:graphic>
                </wp:inline>
              </w:drawing>
            </w:r>
          </w:p>
        </w:tc>
        <w:tc>
          <w:tcPr>
            <w:tcW w:w="2608" w:type="dxa"/>
            <w:tcBorders>
              <w:top w:val="nil"/>
              <w:left w:val="nil"/>
              <w:bottom w:val="nil"/>
              <w:right w:val="nil"/>
            </w:tcBorders>
            <w:shd w:val="clear" w:color="auto" w:fill="auto"/>
            <w:tcMar>
              <w:top w:w="80" w:type="dxa"/>
              <w:left w:w="80" w:type="dxa"/>
              <w:bottom w:w="80" w:type="dxa"/>
              <w:right w:w="80" w:type="dxa"/>
            </w:tcMar>
          </w:tcPr>
          <w:p w14:paraId="246B135A" w14:textId="77777777" w:rsidR="00F513B8" w:rsidRDefault="00F513B8">
            <w:pPr>
              <w:pStyle w:val="Normal1"/>
              <w:tabs>
                <w:tab w:val="left" w:pos="4980"/>
              </w:tabs>
              <w:jc w:val="center"/>
            </w:pPr>
          </w:p>
          <w:p w14:paraId="3AD21BBE" w14:textId="77777777" w:rsidR="00F513B8" w:rsidRDefault="00000000">
            <w:pPr>
              <w:pStyle w:val="Normal1"/>
              <w:tabs>
                <w:tab w:val="left" w:pos="4980"/>
              </w:tabs>
              <w:jc w:val="center"/>
            </w:pPr>
            <w:r>
              <w:rPr>
                <w:noProof/>
              </w:rPr>
              <w:drawing>
                <wp:inline distT="0" distB="0" distL="0" distR="0" wp14:anchorId="39A364D3" wp14:editId="4C5FCBF7">
                  <wp:extent cx="1401814" cy="2056987"/>
                  <wp:effectExtent l="0" t="0" r="0" b="0"/>
                  <wp:docPr id="1073741833" name="officeArt object" descr="Picture 13"/>
                  <wp:cNvGraphicFramePr/>
                  <a:graphic xmlns:a="http://schemas.openxmlformats.org/drawingml/2006/main">
                    <a:graphicData uri="http://schemas.openxmlformats.org/drawingml/2006/picture">
                      <pic:pic xmlns:pic="http://schemas.openxmlformats.org/drawingml/2006/picture">
                        <pic:nvPicPr>
                          <pic:cNvPr id="1073741833" name="Picture 13" descr="Picture 13"/>
                          <pic:cNvPicPr>
                            <a:picLocks noChangeAspect="1"/>
                          </pic:cNvPicPr>
                        </pic:nvPicPr>
                        <pic:blipFill>
                          <a:blip r:embed="rId13"/>
                          <a:srcRect l="44454" r="11117" b="2175"/>
                          <a:stretch>
                            <a:fillRect/>
                          </a:stretch>
                        </pic:blipFill>
                        <pic:spPr>
                          <a:xfrm>
                            <a:off x="0" y="0"/>
                            <a:ext cx="1401814" cy="2056987"/>
                          </a:xfrm>
                          <a:prstGeom prst="rect">
                            <a:avLst/>
                          </a:prstGeom>
                          <a:ln w="12700" cap="flat">
                            <a:noFill/>
                            <a:miter lim="400000"/>
                          </a:ln>
                          <a:effectLst/>
                        </pic:spPr>
                      </pic:pic>
                    </a:graphicData>
                  </a:graphic>
                </wp:inline>
              </w:drawing>
            </w:r>
          </w:p>
        </w:tc>
      </w:tr>
      <w:tr w:rsidR="00F513B8" w14:paraId="602738C3" w14:textId="77777777">
        <w:trPr>
          <w:trHeight w:val="610"/>
        </w:trPr>
        <w:tc>
          <w:tcPr>
            <w:tcW w:w="2607" w:type="dxa"/>
            <w:tcBorders>
              <w:top w:val="nil"/>
              <w:left w:val="nil"/>
              <w:bottom w:val="nil"/>
              <w:right w:val="nil"/>
            </w:tcBorders>
            <w:shd w:val="clear" w:color="auto" w:fill="auto"/>
            <w:tcMar>
              <w:top w:w="80" w:type="dxa"/>
              <w:left w:w="80" w:type="dxa"/>
              <w:bottom w:w="80" w:type="dxa"/>
              <w:right w:w="80" w:type="dxa"/>
            </w:tcMar>
          </w:tcPr>
          <w:p w14:paraId="0C7F75C1" w14:textId="77777777" w:rsidR="00F513B8" w:rsidRDefault="00000000">
            <w:pPr>
              <w:pStyle w:val="Normal1"/>
              <w:tabs>
                <w:tab w:val="left" w:pos="4980"/>
              </w:tabs>
              <w:jc w:val="center"/>
              <w:rPr>
                <w:b/>
                <w:bCs/>
              </w:rPr>
            </w:pPr>
            <w:r>
              <w:rPr>
                <w:b/>
                <w:bCs/>
              </w:rPr>
              <w:t>Corbin Payne</w:t>
            </w:r>
          </w:p>
          <w:p w14:paraId="10D52BD5" w14:textId="77777777" w:rsidR="00F513B8" w:rsidRDefault="00000000">
            <w:pPr>
              <w:pStyle w:val="Normal1"/>
              <w:tabs>
                <w:tab w:val="left" w:pos="4980"/>
              </w:tabs>
              <w:jc w:val="center"/>
            </w:pPr>
            <w:r>
              <w:t>as Tim</w:t>
            </w:r>
          </w:p>
        </w:tc>
        <w:tc>
          <w:tcPr>
            <w:tcW w:w="2607" w:type="dxa"/>
            <w:tcBorders>
              <w:top w:val="nil"/>
              <w:left w:val="nil"/>
              <w:bottom w:val="nil"/>
              <w:right w:val="nil"/>
            </w:tcBorders>
            <w:shd w:val="clear" w:color="auto" w:fill="auto"/>
            <w:tcMar>
              <w:top w:w="80" w:type="dxa"/>
              <w:left w:w="80" w:type="dxa"/>
              <w:bottom w:w="80" w:type="dxa"/>
              <w:right w:w="80" w:type="dxa"/>
            </w:tcMar>
          </w:tcPr>
          <w:p w14:paraId="5CFF3F21" w14:textId="77777777" w:rsidR="00F513B8" w:rsidRDefault="00000000">
            <w:pPr>
              <w:pStyle w:val="Normal1"/>
              <w:tabs>
                <w:tab w:val="left" w:pos="4980"/>
              </w:tabs>
              <w:jc w:val="center"/>
              <w:rPr>
                <w:b/>
                <w:bCs/>
              </w:rPr>
            </w:pPr>
            <w:r>
              <w:rPr>
                <w:b/>
                <w:bCs/>
              </w:rPr>
              <w:t>Stephen Cerf</w:t>
            </w:r>
          </w:p>
          <w:p w14:paraId="4725AA08" w14:textId="77777777" w:rsidR="00F513B8" w:rsidRDefault="00000000">
            <w:pPr>
              <w:pStyle w:val="Normal1"/>
              <w:tabs>
                <w:tab w:val="left" w:pos="4980"/>
              </w:tabs>
              <w:jc w:val="center"/>
            </w:pPr>
            <w:r>
              <w:t>as Bill</w:t>
            </w:r>
          </w:p>
        </w:tc>
        <w:tc>
          <w:tcPr>
            <w:tcW w:w="2608" w:type="dxa"/>
            <w:tcBorders>
              <w:top w:val="nil"/>
              <w:left w:val="nil"/>
              <w:bottom w:val="nil"/>
              <w:right w:val="nil"/>
            </w:tcBorders>
            <w:shd w:val="clear" w:color="auto" w:fill="auto"/>
            <w:tcMar>
              <w:top w:w="80" w:type="dxa"/>
              <w:left w:w="80" w:type="dxa"/>
              <w:bottom w:w="80" w:type="dxa"/>
              <w:right w:w="80" w:type="dxa"/>
            </w:tcMar>
          </w:tcPr>
          <w:p w14:paraId="0AF8D4F8" w14:textId="77777777" w:rsidR="00F513B8" w:rsidRDefault="00000000">
            <w:pPr>
              <w:pStyle w:val="Normal1"/>
              <w:tabs>
                <w:tab w:val="left" w:pos="4980"/>
              </w:tabs>
              <w:jc w:val="center"/>
              <w:rPr>
                <w:b/>
                <w:bCs/>
              </w:rPr>
            </w:pPr>
            <w:r>
              <w:rPr>
                <w:b/>
                <w:bCs/>
              </w:rPr>
              <w:t>Jake Bentley Young</w:t>
            </w:r>
          </w:p>
          <w:p w14:paraId="070EDC54" w14:textId="77777777" w:rsidR="00F513B8" w:rsidRDefault="00000000">
            <w:pPr>
              <w:pStyle w:val="Normal1"/>
              <w:tabs>
                <w:tab w:val="left" w:pos="4980"/>
              </w:tabs>
              <w:jc w:val="center"/>
            </w:pPr>
            <w:r>
              <w:t>as Charlie</w:t>
            </w:r>
          </w:p>
        </w:tc>
      </w:tr>
    </w:tbl>
    <w:p w14:paraId="5BB97E29" w14:textId="77777777" w:rsidR="00F513B8" w:rsidRDefault="00F513B8">
      <w:pPr>
        <w:pStyle w:val="Normal1"/>
        <w:widowControl w:val="0"/>
        <w:tabs>
          <w:tab w:val="left" w:pos="4980"/>
        </w:tabs>
        <w:ind w:left="1393" w:hanging="1393"/>
        <w:jc w:val="both"/>
      </w:pPr>
    </w:p>
    <w:p w14:paraId="7629C541" w14:textId="77777777" w:rsidR="00F513B8" w:rsidRDefault="00000000">
      <w:pPr>
        <w:pStyle w:val="NormalWeb"/>
        <w:jc w:val="both"/>
        <w:rPr>
          <w:rFonts w:ascii="Times New Roman" w:eastAsia="Times New Roman" w:hAnsi="Times New Roman" w:cs="Times New Roman"/>
          <w:color w:val="FF0000"/>
          <w:sz w:val="24"/>
          <w:szCs w:val="24"/>
        </w:rPr>
      </w:pPr>
      <w:r>
        <w:rPr>
          <w:rFonts w:ascii="Times New Roman" w:hAnsi="Times New Roman"/>
          <w:sz w:val="24"/>
          <w:szCs w:val="24"/>
        </w:rPr>
        <w:t xml:space="preserve">The cast of </w:t>
      </w:r>
      <w:r>
        <w:rPr>
          <w:rFonts w:ascii="Times New Roman" w:hAnsi="Times New Roman"/>
          <w:b/>
          <w:bCs/>
          <w:i/>
          <w:iCs/>
          <w:sz w:val="24"/>
          <w:szCs w:val="24"/>
        </w:rPr>
        <w:t xml:space="preserve">MYSTIC PIZZA </w:t>
      </w:r>
      <w:r>
        <w:rPr>
          <w:rFonts w:ascii="Times New Roman" w:hAnsi="Times New Roman"/>
          <w:sz w:val="24"/>
          <w:szCs w:val="24"/>
        </w:rPr>
        <w:t xml:space="preserve">features </w:t>
      </w:r>
      <w:r>
        <w:rPr>
          <w:rFonts w:ascii="Times New Roman" w:hAnsi="Times New Roman"/>
          <w:b/>
          <w:bCs/>
          <w:sz w:val="24"/>
          <w:szCs w:val="24"/>
        </w:rPr>
        <w:t xml:space="preserve">EMILY ROSE LYONS </w:t>
      </w:r>
      <w:r>
        <w:rPr>
          <w:rFonts w:ascii="Times New Roman" w:hAnsi="Times New Roman"/>
          <w:sz w:val="24"/>
          <w:szCs w:val="24"/>
        </w:rPr>
        <w:t>as DAISY</w:t>
      </w:r>
      <w:r>
        <w:rPr>
          <w:rFonts w:ascii="Times New Roman" w:hAnsi="Times New Roman"/>
          <w:b/>
          <w:bCs/>
          <w:sz w:val="24"/>
          <w:szCs w:val="24"/>
        </w:rPr>
        <w:t xml:space="preserve"> </w:t>
      </w:r>
      <w:r>
        <w:rPr>
          <w:rFonts w:ascii="Times New Roman" w:hAnsi="Times New Roman"/>
          <w:sz w:val="24"/>
          <w:szCs w:val="24"/>
        </w:rPr>
        <w:t xml:space="preserve">(National Tour: </w:t>
      </w:r>
      <w:r>
        <w:rPr>
          <w:rFonts w:ascii="Times New Roman" w:hAnsi="Times New Roman"/>
          <w:i/>
          <w:iCs/>
          <w:sz w:val="24"/>
          <w:szCs w:val="24"/>
        </w:rPr>
        <w:t>Legally Blonde</w:t>
      </w:r>
      <w:r>
        <w:rPr>
          <w:rFonts w:ascii="Times New Roman" w:hAnsi="Times New Roman"/>
          <w:sz w:val="24"/>
          <w:szCs w:val="24"/>
        </w:rPr>
        <w:t xml:space="preserve">; Regional: Norwegian Cruise Lines, Sierra Repertory Theatre, Royal Caribbean Cruises, Sundance Theatre, Hale Center Theatre), </w:t>
      </w:r>
      <w:r>
        <w:rPr>
          <w:rFonts w:ascii="Times New Roman" w:hAnsi="Times New Roman"/>
          <w:b/>
          <w:bCs/>
          <w:sz w:val="24"/>
          <w:szCs w:val="24"/>
        </w:rPr>
        <w:t xml:space="preserve">BROOKE STERLING </w:t>
      </w:r>
      <w:r>
        <w:rPr>
          <w:rFonts w:ascii="Times New Roman" w:hAnsi="Times New Roman"/>
          <w:sz w:val="24"/>
          <w:szCs w:val="24"/>
        </w:rPr>
        <w:t>as KAT (Regional:</w:t>
      </w:r>
      <w:r>
        <w:rPr>
          <w:rStyle w:val="NoneB"/>
        </w:rPr>
        <w:t xml:space="preserve"> </w:t>
      </w:r>
      <w:r>
        <w:rPr>
          <w:rFonts w:ascii="Times New Roman" w:hAnsi="Times New Roman"/>
          <w:sz w:val="24"/>
          <w:szCs w:val="24"/>
        </w:rPr>
        <w:t xml:space="preserve">Richard Rodgers Amphitheater, Woodstock Playhouse, The </w:t>
      </w:r>
      <w:proofErr w:type="spellStart"/>
      <w:r>
        <w:rPr>
          <w:rFonts w:ascii="Times New Roman" w:hAnsi="Times New Roman"/>
          <w:sz w:val="24"/>
          <w:szCs w:val="24"/>
        </w:rPr>
        <w:t>Muny</w:t>
      </w:r>
      <w:proofErr w:type="spellEnd"/>
      <w:r>
        <w:rPr>
          <w:rFonts w:ascii="Times New Roman" w:hAnsi="Times New Roman"/>
          <w:sz w:val="24"/>
          <w:szCs w:val="24"/>
        </w:rPr>
        <w:t xml:space="preserve">, Manhattan Theatre), </w:t>
      </w:r>
      <w:r>
        <w:rPr>
          <w:rFonts w:ascii="Times New Roman" w:hAnsi="Times New Roman"/>
          <w:b/>
          <w:bCs/>
          <w:sz w:val="24"/>
          <w:szCs w:val="24"/>
        </w:rPr>
        <w:t xml:space="preserve">MICHELLE BETH HERMAN </w:t>
      </w:r>
      <w:r>
        <w:rPr>
          <w:rFonts w:ascii="Times New Roman" w:hAnsi="Times New Roman"/>
          <w:sz w:val="24"/>
          <w:szCs w:val="24"/>
        </w:rPr>
        <w:t xml:space="preserve">as JOJO (National Tour: </w:t>
      </w:r>
      <w:r>
        <w:rPr>
          <w:rFonts w:ascii="Times New Roman" w:hAnsi="Times New Roman"/>
          <w:i/>
          <w:iCs/>
          <w:sz w:val="24"/>
          <w:szCs w:val="24"/>
        </w:rPr>
        <w:t xml:space="preserve">Les </w:t>
      </w:r>
      <w:proofErr w:type="spellStart"/>
      <w:r>
        <w:rPr>
          <w:rFonts w:ascii="Times New Roman" w:hAnsi="Times New Roman"/>
          <w:i/>
          <w:iCs/>
          <w:sz w:val="24"/>
          <w:szCs w:val="24"/>
        </w:rPr>
        <w:t>Miserables</w:t>
      </w:r>
      <w:proofErr w:type="spellEnd"/>
      <w:r>
        <w:rPr>
          <w:rFonts w:ascii="Times New Roman" w:hAnsi="Times New Roman"/>
          <w:sz w:val="24"/>
          <w:szCs w:val="24"/>
        </w:rPr>
        <w:t xml:space="preserve">; Regional: Peterborough Players, MUNY, Northern Stage, TUTS, Mason Street Warehouse), </w:t>
      </w:r>
      <w:r>
        <w:rPr>
          <w:rFonts w:ascii="Times New Roman" w:hAnsi="Times New Roman"/>
          <w:b/>
          <w:bCs/>
          <w:sz w:val="24"/>
          <w:szCs w:val="24"/>
        </w:rPr>
        <w:t xml:space="preserve">KATHRYN MARKEY </w:t>
      </w:r>
      <w:r>
        <w:rPr>
          <w:rFonts w:ascii="Times New Roman" w:hAnsi="Times New Roman"/>
          <w:sz w:val="24"/>
          <w:szCs w:val="24"/>
        </w:rPr>
        <w:t>as LEONA (</w:t>
      </w:r>
      <w:proofErr w:type="spellStart"/>
      <w:r>
        <w:rPr>
          <w:rFonts w:ascii="Times New Roman" w:hAnsi="Times New Roman"/>
          <w:sz w:val="24"/>
          <w:szCs w:val="24"/>
        </w:rPr>
        <w:t>Engeman</w:t>
      </w:r>
      <w:proofErr w:type="spellEnd"/>
      <w:r>
        <w:rPr>
          <w:rFonts w:ascii="Times New Roman" w:hAnsi="Times New Roman"/>
          <w:sz w:val="24"/>
          <w:szCs w:val="24"/>
        </w:rPr>
        <w:t xml:space="preserve">: </w:t>
      </w:r>
      <w:r>
        <w:rPr>
          <w:rFonts w:ascii="Times New Roman" w:hAnsi="Times New Roman"/>
          <w:i/>
          <w:iCs/>
          <w:sz w:val="24"/>
          <w:szCs w:val="24"/>
        </w:rPr>
        <w:t>Memphis, A Christmas Story</w:t>
      </w:r>
      <w:r>
        <w:rPr>
          <w:rFonts w:ascii="Times New Roman" w:hAnsi="Times New Roman"/>
          <w:sz w:val="24"/>
          <w:szCs w:val="24"/>
        </w:rPr>
        <w:t xml:space="preserve">; Broadway: </w:t>
      </w:r>
      <w:r>
        <w:rPr>
          <w:rFonts w:ascii="Times New Roman" w:hAnsi="Times New Roman"/>
          <w:i/>
          <w:iCs/>
          <w:sz w:val="24"/>
          <w:szCs w:val="24"/>
        </w:rPr>
        <w:t>3 From Brooklyn</w:t>
      </w:r>
      <w:r>
        <w:rPr>
          <w:rFonts w:ascii="Times New Roman" w:hAnsi="Times New Roman"/>
          <w:sz w:val="24"/>
          <w:szCs w:val="24"/>
        </w:rPr>
        <w:t xml:space="preserve">; Regional: </w:t>
      </w:r>
      <w:proofErr w:type="spellStart"/>
      <w:r>
        <w:rPr>
          <w:rFonts w:ascii="Times New Roman" w:hAnsi="Times New Roman"/>
          <w:sz w:val="24"/>
          <w:szCs w:val="24"/>
        </w:rPr>
        <w:t>InProximity</w:t>
      </w:r>
      <w:proofErr w:type="spellEnd"/>
      <w:r>
        <w:rPr>
          <w:rFonts w:ascii="Times New Roman" w:hAnsi="Times New Roman"/>
          <w:sz w:val="24"/>
          <w:szCs w:val="24"/>
        </w:rPr>
        <w:t xml:space="preserve"> Theatre, Depot Theatre, St. Michael’s Playhouse, Alliance Theatre, Bay Street Theatre; TV/Film” “Law and Order,” “All My Children”), </w:t>
      </w:r>
      <w:r>
        <w:rPr>
          <w:rFonts w:ascii="Times New Roman" w:hAnsi="Times New Roman"/>
          <w:b/>
          <w:bCs/>
          <w:sz w:val="24"/>
          <w:szCs w:val="24"/>
        </w:rPr>
        <w:t>CORBIN PAYNE</w:t>
      </w:r>
      <w:r>
        <w:rPr>
          <w:rFonts w:ascii="Times New Roman" w:hAnsi="Times New Roman"/>
          <w:sz w:val="24"/>
          <w:szCs w:val="24"/>
        </w:rPr>
        <w:t xml:space="preserve"> as TIM (Off-Broadway:</w:t>
      </w:r>
      <w:r>
        <w:rPr>
          <w:rFonts w:ascii="Times New Roman" w:hAnsi="Times New Roman"/>
          <w:i/>
          <w:iCs/>
          <w:sz w:val="24"/>
          <w:szCs w:val="24"/>
        </w:rPr>
        <w:t xml:space="preserve"> Cleopatra</w:t>
      </w:r>
      <w:r>
        <w:rPr>
          <w:rFonts w:ascii="Times New Roman" w:hAnsi="Times New Roman"/>
          <w:sz w:val="24"/>
          <w:szCs w:val="24"/>
        </w:rPr>
        <w:t xml:space="preserve">; Regional: Short North Stage, The Denver Center, The Arvada Center, Ignite! Theatre), </w:t>
      </w:r>
      <w:r>
        <w:rPr>
          <w:rFonts w:ascii="Times New Roman" w:hAnsi="Times New Roman"/>
          <w:b/>
          <w:bCs/>
          <w:sz w:val="24"/>
          <w:szCs w:val="24"/>
        </w:rPr>
        <w:t>STEPHEN CERF</w:t>
      </w:r>
      <w:r>
        <w:rPr>
          <w:rFonts w:ascii="Times New Roman" w:hAnsi="Times New Roman"/>
          <w:sz w:val="24"/>
          <w:szCs w:val="24"/>
        </w:rPr>
        <w:t xml:space="preserve"> as BILL (</w:t>
      </w:r>
      <w:proofErr w:type="spellStart"/>
      <w:r>
        <w:rPr>
          <w:rFonts w:ascii="Times New Roman" w:hAnsi="Times New Roman"/>
          <w:sz w:val="24"/>
          <w:szCs w:val="24"/>
        </w:rPr>
        <w:t>Engeman</w:t>
      </w:r>
      <w:proofErr w:type="spellEnd"/>
      <w:r>
        <w:rPr>
          <w:rFonts w:ascii="Times New Roman" w:hAnsi="Times New Roman"/>
          <w:sz w:val="24"/>
          <w:szCs w:val="24"/>
        </w:rPr>
        <w:t xml:space="preserve">: </w:t>
      </w:r>
      <w:r>
        <w:rPr>
          <w:rFonts w:ascii="Times New Roman" w:hAnsi="Times New Roman"/>
          <w:i/>
          <w:iCs/>
          <w:sz w:val="24"/>
          <w:szCs w:val="24"/>
        </w:rPr>
        <w:t>Fiddler on the Roof</w:t>
      </w:r>
      <w:r>
        <w:rPr>
          <w:rFonts w:ascii="Times New Roman" w:hAnsi="Times New Roman"/>
          <w:sz w:val="24"/>
          <w:szCs w:val="24"/>
        </w:rPr>
        <w:t xml:space="preserve">; Broadway: </w:t>
      </w:r>
      <w:r>
        <w:rPr>
          <w:rFonts w:ascii="Times New Roman" w:hAnsi="Times New Roman"/>
          <w:i/>
          <w:iCs/>
          <w:sz w:val="24"/>
          <w:szCs w:val="24"/>
        </w:rPr>
        <w:t>Jersey Boys</w:t>
      </w:r>
      <w:r>
        <w:rPr>
          <w:rFonts w:ascii="Times New Roman" w:hAnsi="Times New Roman"/>
          <w:sz w:val="24"/>
          <w:szCs w:val="24"/>
        </w:rPr>
        <w:t xml:space="preserve">; National Tour: </w:t>
      </w:r>
      <w:r>
        <w:rPr>
          <w:rFonts w:ascii="Times New Roman" w:hAnsi="Times New Roman"/>
          <w:i/>
          <w:iCs/>
          <w:sz w:val="24"/>
          <w:szCs w:val="24"/>
        </w:rPr>
        <w:t xml:space="preserve">Motown </w:t>
      </w:r>
      <w:proofErr w:type="gramStart"/>
      <w:r>
        <w:rPr>
          <w:rFonts w:ascii="Times New Roman" w:hAnsi="Times New Roman"/>
          <w:i/>
          <w:iCs/>
          <w:sz w:val="24"/>
          <w:szCs w:val="24"/>
        </w:rPr>
        <w:t>The</w:t>
      </w:r>
      <w:proofErr w:type="gramEnd"/>
      <w:r>
        <w:rPr>
          <w:rFonts w:ascii="Times New Roman" w:hAnsi="Times New Roman"/>
          <w:i/>
          <w:iCs/>
          <w:sz w:val="24"/>
          <w:szCs w:val="24"/>
        </w:rPr>
        <w:t xml:space="preserve"> Musical</w:t>
      </w:r>
      <w:r>
        <w:rPr>
          <w:rFonts w:ascii="Times New Roman" w:hAnsi="Times New Roman"/>
          <w:sz w:val="24"/>
          <w:szCs w:val="24"/>
        </w:rPr>
        <w:t xml:space="preserve">, </w:t>
      </w:r>
      <w:proofErr w:type="spellStart"/>
      <w:r>
        <w:rPr>
          <w:rFonts w:ascii="Times New Roman" w:hAnsi="Times New Roman"/>
          <w:i/>
          <w:iCs/>
          <w:sz w:val="24"/>
          <w:szCs w:val="24"/>
        </w:rPr>
        <w:t>Spamalot</w:t>
      </w:r>
      <w:proofErr w:type="spellEnd"/>
      <w:r>
        <w:rPr>
          <w:rFonts w:ascii="Times New Roman" w:hAnsi="Times New Roman"/>
          <w:sz w:val="24"/>
          <w:szCs w:val="24"/>
        </w:rPr>
        <w:t xml:space="preserve">, </w:t>
      </w:r>
      <w:r>
        <w:rPr>
          <w:rFonts w:ascii="Times New Roman" w:hAnsi="Times New Roman"/>
          <w:i/>
          <w:iCs/>
          <w:sz w:val="24"/>
          <w:szCs w:val="24"/>
        </w:rPr>
        <w:t>Rock Of Ages</w:t>
      </w:r>
      <w:r>
        <w:rPr>
          <w:rFonts w:ascii="Times New Roman" w:hAnsi="Times New Roman"/>
          <w:sz w:val="24"/>
          <w:szCs w:val="24"/>
        </w:rPr>
        <w:t xml:space="preserve">, </w:t>
      </w:r>
      <w:r>
        <w:rPr>
          <w:rFonts w:ascii="Times New Roman" w:hAnsi="Times New Roman"/>
          <w:i/>
          <w:iCs/>
          <w:sz w:val="24"/>
          <w:szCs w:val="24"/>
        </w:rPr>
        <w:t>Nevermore</w:t>
      </w:r>
      <w:r>
        <w:rPr>
          <w:rFonts w:ascii="Times New Roman" w:hAnsi="Times New Roman"/>
          <w:sz w:val="24"/>
          <w:szCs w:val="24"/>
        </w:rPr>
        <w:t xml:space="preserve">, </w:t>
      </w:r>
      <w:r>
        <w:rPr>
          <w:rFonts w:ascii="Times New Roman" w:hAnsi="Times New Roman"/>
          <w:i/>
          <w:iCs/>
          <w:sz w:val="24"/>
          <w:szCs w:val="24"/>
        </w:rPr>
        <w:t>That Bachelorette Show</w:t>
      </w:r>
      <w:r>
        <w:rPr>
          <w:rFonts w:ascii="Times New Roman" w:hAnsi="Times New Roman"/>
          <w:sz w:val="24"/>
          <w:szCs w:val="24"/>
        </w:rPr>
        <w:t xml:space="preserve">; Regional: Papermill Playhouse, Ogunquit Playhouse), and </w:t>
      </w:r>
      <w:r>
        <w:rPr>
          <w:rFonts w:ascii="Times New Roman" w:hAnsi="Times New Roman"/>
          <w:b/>
          <w:bCs/>
          <w:sz w:val="24"/>
          <w:szCs w:val="24"/>
        </w:rPr>
        <w:t>JAKE BENTLEY YOUNG</w:t>
      </w:r>
      <w:r>
        <w:rPr>
          <w:rFonts w:ascii="Times New Roman" w:hAnsi="Times New Roman"/>
          <w:sz w:val="24"/>
          <w:szCs w:val="24"/>
        </w:rPr>
        <w:t xml:space="preserve"> as CHARLIE (Regional: Stages St. Louis, Wagon Wheel Center of the Arts, Lyric Theatre of Oklahoma). </w:t>
      </w:r>
    </w:p>
    <w:p w14:paraId="3B815110" w14:textId="77777777" w:rsidR="00F513B8" w:rsidRDefault="00000000">
      <w:pPr>
        <w:pStyle w:val="NormalWeb"/>
        <w:jc w:val="both"/>
        <w:rPr>
          <w:rFonts w:ascii="Times New Roman" w:eastAsia="Times New Roman" w:hAnsi="Times New Roman" w:cs="Times New Roman"/>
          <w:b/>
          <w:bCs/>
          <w:caps/>
          <w:sz w:val="24"/>
          <w:szCs w:val="24"/>
        </w:rPr>
      </w:pPr>
      <w:r>
        <w:rPr>
          <w:rFonts w:ascii="Times New Roman" w:hAnsi="Times New Roman"/>
          <w:sz w:val="24"/>
          <w:szCs w:val="24"/>
        </w:rPr>
        <w:t>The ensemble includes</w:t>
      </w:r>
      <w:r>
        <w:rPr>
          <w:rFonts w:ascii="Times New Roman" w:hAnsi="Times New Roman"/>
          <w:b/>
          <w:bCs/>
          <w:sz w:val="24"/>
          <w:szCs w:val="24"/>
        </w:rPr>
        <w:t xml:space="preserve"> CAREY BLACKBURN, COLEMAN CUMMINGS, BRANDON KALLEN, KENT M. LEWIS, PARIS MARTINO, MICHAEL MORLEY, ANDRYI NAHIRNIAK, BRANDT NORRIS, HANNAH RECORD, MOLLY SAMSON, </w:t>
      </w:r>
      <w:r>
        <w:rPr>
          <w:rFonts w:ascii="Times New Roman" w:hAnsi="Times New Roman"/>
          <w:sz w:val="24"/>
          <w:szCs w:val="24"/>
        </w:rPr>
        <w:t xml:space="preserve">and </w:t>
      </w:r>
      <w:r>
        <w:rPr>
          <w:rFonts w:ascii="Times New Roman" w:hAnsi="Times New Roman"/>
          <w:b/>
          <w:bCs/>
          <w:sz w:val="24"/>
          <w:szCs w:val="24"/>
        </w:rPr>
        <w:t xml:space="preserve">ELISE SHANGOLD. </w:t>
      </w:r>
    </w:p>
    <w:p w14:paraId="6B0FB5CA" w14:textId="77777777" w:rsidR="00F513B8" w:rsidRDefault="00000000">
      <w:pPr>
        <w:pStyle w:val="Normal1"/>
        <w:tabs>
          <w:tab w:val="left" w:pos="4980"/>
        </w:tabs>
        <w:jc w:val="center"/>
        <w:rPr>
          <w:b/>
          <w:bCs/>
          <w:sz w:val="32"/>
          <w:szCs w:val="32"/>
        </w:rPr>
      </w:pPr>
      <w:r>
        <w:rPr>
          <w:b/>
          <w:bCs/>
          <w:sz w:val="32"/>
          <w:szCs w:val="32"/>
        </w:rPr>
        <w:lastRenderedPageBreak/>
        <w:t>Press Opening is Saturday, September 17 at 8:00 pm.</w:t>
      </w:r>
    </w:p>
    <w:p w14:paraId="54BE0490" w14:textId="77777777" w:rsidR="00F513B8" w:rsidRDefault="00000000">
      <w:pPr>
        <w:pStyle w:val="Normal1"/>
        <w:jc w:val="both"/>
        <w:rPr>
          <w:b/>
          <w:bCs/>
        </w:rPr>
      </w:pPr>
      <w:r>
        <w:rPr>
          <w:b/>
          <w:bCs/>
        </w:rPr>
        <w:tab/>
      </w:r>
      <w:r>
        <w:rPr>
          <w:b/>
          <w:bCs/>
        </w:rPr>
        <w:tab/>
      </w:r>
    </w:p>
    <w:p w14:paraId="18C1DDA9" w14:textId="77777777" w:rsidR="00F513B8" w:rsidRDefault="00000000">
      <w:pPr>
        <w:pStyle w:val="Normal1"/>
        <w:jc w:val="both"/>
      </w:pPr>
      <w:r>
        <w:rPr>
          <w:b/>
          <w:bCs/>
          <w:i/>
          <w:iCs/>
        </w:rPr>
        <w:t xml:space="preserve">MYSTIC PIZZA </w:t>
      </w:r>
      <w:r>
        <w:t xml:space="preserve">will play the following performance schedule: Thursdays at 8:00pm, Fridays at 8:00pm, Saturdays at 3:00pm and 8:00pm, and Sundays at 2:00pm. Some Wednesday and Sunday evenings are available. Tickets are $85 for Saturday evenings and $80 for all other performances. They may be purchased by calling 631-261-2900, going online at www.engemantheater.com, or by visiting the </w:t>
      </w:r>
      <w:proofErr w:type="spellStart"/>
      <w:r>
        <w:t>Engeman</w:t>
      </w:r>
      <w:proofErr w:type="spellEnd"/>
      <w:r>
        <w:t xml:space="preserve"> Theater Box Office at 250 Main Street, Northport. </w:t>
      </w:r>
    </w:p>
    <w:p w14:paraId="60614B99" w14:textId="77777777" w:rsidR="00F513B8" w:rsidRDefault="00000000">
      <w:pPr>
        <w:pStyle w:val="Normal1"/>
        <w:jc w:val="both"/>
        <w:rPr>
          <w:color w:val="FF0000"/>
          <w:u w:color="FF0000"/>
        </w:rPr>
      </w:pPr>
      <w:r>
        <w:rPr>
          <w:color w:val="FF0000"/>
          <w:u w:color="FF0000"/>
        </w:rPr>
        <w:t xml:space="preserve">         </w:t>
      </w:r>
    </w:p>
    <w:p w14:paraId="0F9E170F" w14:textId="77777777" w:rsidR="00F513B8" w:rsidRDefault="00000000">
      <w:pPr>
        <w:pStyle w:val="Normal1"/>
        <w:jc w:val="both"/>
      </w:pPr>
      <w:r>
        <w:t xml:space="preserve">The John W. </w:t>
      </w:r>
      <w:proofErr w:type="spellStart"/>
      <w:r>
        <w:t>Engeman</w:t>
      </w:r>
      <w:proofErr w:type="spellEnd"/>
      <w:r>
        <w:t xml:space="preserve"> Theater at Northport is Long Island's only year-round professional theater company, casting actors from the Broadway talent pool. From curb to curtain, we have made it our business to provide affordable, quality theater in an elegant one-of-a-kind location with outstanding facilities and extraordinary service. The renovated theater offers stadium-style seating, state-of-the-art lighting and sound, a full orchestra pit, and a classic wood-paneled piano lounge with full bar.  </w:t>
      </w:r>
    </w:p>
    <w:p w14:paraId="3EE75232" w14:textId="77777777" w:rsidR="00F513B8" w:rsidRDefault="00F513B8">
      <w:pPr>
        <w:pStyle w:val="Normal1"/>
        <w:jc w:val="both"/>
      </w:pPr>
    </w:p>
    <w:p w14:paraId="4B492766" w14:textId="77777777" w:rsidR="00F513B8" w:rsidRDefault="00000000">
      <w:pPr>
        <w:pStyle w:val="Normal1"/>
        <w:jc w:val="both"/>
        <w:rPr>
          <w:rStyle w:val="Hyperlink0"/>
        </w:rPr>
      </w:pPr>
      <w:r>
        <w:t xml:space="preserve">For a complete show schedule and more information contact the theater directly at 631-261-2900, visit the box office at 250 Main Street, Northport or visit </w:t>
      </w:r>
      <w:r>
        <w:rPr>
          <w:rStyle w:val="Hyperlink0"/>
        </w:rPr>
        <w:t xml:space="preserve">www.engemantheater.com. </w:t>
      </w:r>
    </w:p>
    <w:p w14:paraId="507948B9" w14:textId="77777777" w:rsidR="00F513B8" w:rsidRDefault="00F513B8">
      <w:pPr>
        <w:pStyle w:val="Normal1"/>
        <w:jc w:val="both"/>
        <w:rPr>
          <w:rStyle w:val="NoneB"/>
        </w:rPr>
      </w:pPr>
    </w:p>
    <w:p w14:paraId="57E7C4C9" w14:textId="77777777" w:rsidR="00F513B8" w:rsidRDefault="00000000">
      <w:pPr>
        <w:pStyle w:val="Normal1"/>
        <w:jc w:val="center"/>
      </w:pPr>
      <w:r>
        <w:rPr>
          <w:rStyle w:val="Hyperlink0"/>
        </w:rPr>
        <w:t>###</w:t>
      </w:r>
    </w:p>
    <w:sectPr w:rsidR="00F513B8">
      <w:headerReference w:type="even" r:id="rId14"/>
      <w:headerReference w:type="default" r:id="rId15"/>
      <w:footerReference w:type="even" r:id="rId16"/>
      <w:footerReference w:type="default" r:id="rId17"/>
      <w:pgSz w:w="12240" w:h="15840"/>
      <w:pgMar w:top="432" w:right="990" w:bottom="432" w:left="810" w:header="152" w:footer="152"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C0D295" w14:textId="77777777" w:rsidR="000E37CC" w:rsidRDefault="000E37CC">
      <w:r>
        <w:separator/>
      </w:r>
    </w:p>
  </w:endnote>
  <w:endnote w:type="continuationSeparator" w:id="0">
    <w:p w14:paraId="6D40FDCE" w14:textId="77777777" w:rsidR="000E37CC" w:rsidRDefault="000E37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panose1 w:val="02000503000000020004"/>
    <w:charset w:val="00"/>
    <w:family w:val="auto"/>
    <w:pitch w:val="variable"/>
    <w:sig w:usb0="E50002FF" w:usb1="500079DB" w:usb2="00000010" w:usb3="00000000" w:csb0="00000001" w:csb1="00000000"/>
  </w:font>
  <w:font w:name="Helvetica">
    <w:panose1 w:val="00000000000000000000"/>
    <w:charset w:val="00"/>
    <w:family w:val="auto"/>
    <w:pitch w:val="variable"/>
    <w:sig w:usb0="E00002FF" w:usb1="5000785B"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35B661" w14:textId="77777777" w:rsidR="00F513B8" w:rsidRDefault="00F513B8">
    <w:pPr>
      <w:pStyle w:val="Header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A5A6C0" w14:textId="77777777" w:rsidR="00F513B8" w:rsidRDefault="00F513B8">
    <w:pPr>
      <w:pStyle w:val="Header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E53333" w14:textId="77777777" w:rsidR="000E37CC" w:rsidRDefault="000E37CC">
      <w:r>
        <w:separator/>
      </w:r>
    </w:p>
  </w:footnote>
  <w:footnote w:type="continuationSeparator" w:id="0">
    <w:p w14:paraId="33A61B47" w14:textId="77777777" w:rsidR="000E37CC" w:rsidRDefault="000E37C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17CDED" w14:textId="77777777" w:rsidR="00F513B8" w:rsidRDefault="00000000">
    <w:pPr>
      <w:pStyle w:val="Header"/>
    </w:pPr>
    <w:r>
      <w:rPr>
        <w:rStyle w:val="NoneB"/>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10BDA2" w14:textId="77777777" w:rsidR="00F513B8" w:rsidRDefault="00F513B8">
    <w:pPr>
      <w:pStyle w:val="HeaderFoot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9"/>
  <w:displayBackgroundShape/>
  <w:proofState w:spelling="clean" w:grammar="clean"/>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513B8"/>
    <w:rsid w:val="000E37CC"/>
    <w:rsid w:val="00561BAA"/>
    <w:rsid w:val="00680573"/>
    <w:rsid w:val="00F513B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623C350A"/>
  <w15:docId w15:val="{86817E85-2AB5-244E-B253-179602715D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styleId="Header">
    <w:name w:val="header"/>
    <w:pPr>
      <w:tabs>
        <w:tab w:val="center" w:pos="4320"/>
        <w:tab w:val="right" w:pos="8640"/>
      </w:tabs>
    </w:pPr>
    <w:rPr>
      <w:rFonts w:cs="Arial Unicode MS"/>
      <w:color w:val="000000"/>
      <w:sz w:val="24"/>
      <w:szCs w:val="24"/>
      <w:u w:color="000000"/>
    </w:rPr>
  </w:style>
  <w:style w:type="character" w:customStyle="1" w:styleId="NoneB">
    <w:name w:val="None B"/>
    <w:rPr>
      <w:lang w:val="en-US"/>
    </w:rPr>
  </w:style>
  <w:style w:type="paragraph" w:styleId="NoSpacing">
    <w:name w:val="No Spacing"/>
    <w:rPr>
      <w:rFonts w:ascii="Helvetica" w:hAnsi="Helvetica" w:cs="Arial Unicode MS"/>
      <w:color w:val="000000"/>
      <w:sz w:val="22"/>
      <w:szCs w:val="22"/>
      <w:u w:color="000000"/>
    </w:rPr>
  </w:style>
  <w:style w:type="paragraph" w:customStyle="1" w:styleId="TitleA">
    <w:name w:val="Title A"/>
    <w:next w:val="BodyA"/>
    <w:pPr>
      <w:spacing w:before="240" w:after="60" w:line="276" w:lineRule="auto"/>
      <w:jc w:val="center"/>
      <w:outlineLvl w:val="0"/>
    </w:pPr>
    <w:rPr>
      <w:rFonts w:eastAsia="Times New Roman"/>
      <w:b/>
      <w:bCs/>
      <w:color w:val="000000"/>
      <w:kern w:val="28"/>
      <w:sz w:val="32"/>
      <w:szCs w:val="32"/>
      <w:u w:color="000000"/>
    </w:rPr>
  </w:style>
  <w:style w:type="paragraph" w:customStyle="1" w:styleId="BodyA">
    <w:name w:val="Body A"/>
    <w:pPr>
      <w:spacing w:after="200" w:line="276" w:lineRule="auto"/>
    </w:pPr>
    <w:rPr>
      <w:rFonts w:ascii="Helvetica" w:eastAsia="Helvetica" w:hAnsi="Helvetica" w:cs="Helvetica"/>
      <w:color w:val="000000"/>
      <w:sz w:val="22"/>
      <w:szCs w:val="22"/>
      <w:u w:color="000000"/>
    </w:rPr>
  </w:style>
  <w:style w:type="paragraph" w:customStyle="1" w:styleId="Normal1">
    <w:name w:val="Normal1"/>
    <w:rPr>
      <w:rFonts w:cs="Arial Unicode MS"/>
      <w:color w:val="000000"/>
      <w:sz w:val="24"/>
      <w:szCs w:val="24"/>
      <w:u w:color="000000"/>
    </w:rPr>
  </w:style>
  <w:style w:type="paragraph" w:styleId="NormalWeb">
    <w:name w:val="Normal (Web)"/>
    <w:pPr>
      <w:spacing w:before="100" w:after="100"/>
    </w:pPr>
    <w:rPr>
      <w:rFonts w:ascii="Calibri" w:hAnsi="Calibri" w:cs="Arial Unicode MS"/>
      <w:color w:val="000000"/>
      <w:sz w:val="22"/>
      <w:szCs w:val="22"/>
      <w:u w:color="000000"/>
    </w:rPr>
  </w:style>
  <w:style w:type="character" w:customStyle="1" w:styleId="Hyperlink0">
    <w:name w:val="Hyperlink.0"/>
    <w:rPr>
      <w:rFonts w:ascii="Times New Roman" w:hAnsi="Times New Roman"/>
      <w:outline w:val="0"/>
      <w:color w:val="000000"/>
      <w:u w:val="none" w:color="00000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footer" Target="footer2.xml"/><Relationship Id="rId2" Type="http://schemas.openxmlformats.org/officeDocument/2006/relationships/settings" Target="settings.xml"/><Relationship Id="rId16" Type="http://schemas.openxmlformats.org/officeDocument/2006/relationships/footer" Target="footer1.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endnotes" Target="endnotes.xml"/><Relationship Id="rId15" Type="http://schemas.openxmlformats.org/officeDocument/2006/relationships/header" Target="header2.xml"/><Relationship Id="rId10" Type="http://schemas.openxmlformats.org/officeDocument/2006/relationships/image" Target="media/image5.jpeg"/><Relationship Id="rId19"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header" Target="header1.xml"/></Relationships>
</file>

<file path=word/theme/theme1.xml><?xml version="1.0" encoding="utf-8"?>
<a:theme xmlns:a="http://schemas.openxmlformats.org/drawingml/2006/main" name="Blank">
  <a:themeElements>
    <a:clrScheme name="Blank">
      <a:dk1>
        <a:srgbClr val="000000"/>
      </a:dk1>
      <a:lt1>
        <a:srgbClr val="FFFFFF"/>
      </a:lt1>
      <a:dk2>
        <a:srgbClr val="A7A7A7"/>
      </a:dk2>
      <a:lt2>
        <a:srgbClr val="535353"/>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5400" dir="5400000" rotWithShape="0">
            <a:srgbClr val="000000">
              <a:alpha val="50000"/>
            </a:srgbClr>
          </a:outerShdw>
        </a:effectLst>
        <a:sp3d/>
      </a:spPr>
      <a:bodyPr rot="0" spcFirstLastPara="1" vertOverflow="overflow" horzOverflow="overflow" vert="horz" wrap="square" lIns="50800" tIns="50800" rIns="50800" bIns="50800"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Helvetica"/>
            <a:ea typeface="Helvetica"/>
            <a:cs typeface="Helvetica"/>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5400" dir="5400000" rotWithShape="0">
            <a:srgbClr val="000000">
              <a:alpha val="50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Helvetica"/>
            <a:ea typeface="Helvetica"/>
            <a:cs typeface="Helvetica"/>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3</Pages>
  <Words>671</Words>
  <Characters>3825</Characters>
  <Application>Microsoft Office Word</Application>
  <DocSecurity>0</DocSecurity>
  <Lines>31</Lines>
  <Paragraphs>8</Paragraphs>
  <ScaleCrop>false</ScaleCrop>
  <Company/>
  <LinksUpToDate>false</LinksUpToDate>
  <CharactersWithSpaces>4488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Del Vino Marketing</cp:lastModifiedBy>
  <cp:revision>2</cp:revision>
  <dcterms:created xsi:type="dcterms:W3CDTF">2022-09-07T10:49:00Z</dcterms:created>
  <dcterms:modified xsi:type="dcterms:W3CDTF">2022-09-07T10:49:00Z</dcterms:modified>
</cp:coreProperties>
</file>